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6B" w:rsidRPr="008C646B" w:rsidRDefault="008C646B" w:rsidP="008C646B">
      <w:pPr>
        <w:pStyle w:val="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 w:val="0"/>
          <w:bCs w:val="0"/>
          <w:sz w:val="24"/>
          <w:szCs w:val="24"/>
        </w:rPr>
      </w:pPr>
      <w:r w:rsidRPr="008C646B">
        <w:rPr>
          <w:b w:val="0"/>
          <w:bCs w:val="0"/>
          <w:sz w:val="24"/>
          <w:szCs w:val="24"/>
          <w:bdr w:val="none" w:sz="0" w:space="0" w:color="auto" w:frame="1"/>
        </w:rPr>
        <w:t>Формы, периодичность и порядок текущего контроля успеваемости и промежуточной аттестации обучающихся</w:t>
      </w:r>
    </w:p>
    <w:p w:rsidR="008C646B" w:rsidRPr="008C646B" w:rsidRDefault="008C646B" w:rsidP="008C646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C646B">
        <w:rPr>
          <w:rStyle w:val="a4"/>
          <w:u w:val="single"/>
          <w:bdr w:val="none" w:sz="0" w:space="0" w:color="auto" w:frame="1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аттестацией обучающихся.</w:t>
      </w:r>
    </w:p>
    <w:p w:rsidR="008C646B" w:rsidRPr="008C646B" w:rsidRDefault="008C646B" w:rsidP="008C646B">
      <w:pPr>
        <w:pStyle w:val="a3"/>
        <w:shd w:val="clear" w:color="auto" w:fill="FFFFFF"/>
        <w:spacing w:before="0" w:beforeAutospacing="0" w:after="360" w:afterAutospacing="0"/>
        <w:textAlignment w:val="baseline"/>
      </w:pPr>
      <w:r w:rsidRPr="008C646B">
        <w:t>Основания: Ст. 58 п.1. «Освоение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</w:t>
      </w:r>
      <w:bookmarkStart w:id="0" w:name="_GoBack"/>
      <w:bookmarkEnd w:id="0"/>
      <w:r w:rsidRPr="008C646B">
        <w:t>ых учебным планом, и в порядке, установленном образовательной организацией.» Федеральный закон от 29.12.2012 N 273-ФЗ «Об образовании в Российской Федерации»</w:t>
      </w:r>
      <w:r w:rsidRPr="008C646B">
        <w:br/>
        <w:t>«Освоение Программы не сопровождается проведением промежуточных аттестаций и итоговой аттестации воспитанников» Часть 2 статьи 64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2326).</w:t>
      </w:r>
    </w:p>
    <w:p w:rsidR="008C646B" w:rsidRPr="008C646B" w:rsidRDefault="008C646B" w:rsidP="008C646B">
      <w:pPr>
        <w:pStyle w:val="a3"/>
        <w:shd w:val="clear" w:color="auto" w:fill="FFFFFF"/>
        <w:spacing w:before="0" w:beforeAutospacing="0" w:after="0" w:afterAutospacing="0"/>
        <w:textAlignment w:val="baseline"/>
      </w:pPr>
      <w:hyperlink r:id="rId5" w:history="1">
        <w:r w:rsidRPr="008C646B">
          <w:rPr>
            <w:rStyle w:val="a5"/>
            <w:color w:val="auto"/>
            <w:bdr w:val="none" w:sz="0" w:space="0" w:color="auto" w:frame="1"/>
          </w:rPr>
          <w:t>Положение о формах, периодичности и порядке текущего контроля успеваемости обучающихся</w:t>
        </w:r>
      </w:hyperlink>
    </w:p>
    <w:p w:rsidR="008C646B" w:rsidRPr="008C646B" w:rsidRDefault="008C646B" w:rsidP="008C646B">
      <w:pPr>
        <w:pStyle w:val="a3"/>
        <w:shd w:val="clear" w:color="auto" w:fill="FFFFFF"/>
        <w:spacing w:before="0" w:beforeAutospacing="0" w:after="0" w:afterAutospacing="0"/>
        <w:textAlignment w:val="baseline"/>
      </w:pPr>
      <w:hyperlink r:id="rId6" w:history="1">
        <w:r w:rsidRPr="008C646B">
          <w:rPr>
            <w:rStyle w:val="a5"/>
            <w:color w:val="auto"/>
            <w:bdr w:val="none" w:sz="0" w:space="0" w:color="auto" w:frame="1"/>
          </w:rPr>
          <w:t>Положение о формах, периодичности и порядке текущего контроля успеваемости обучающихся (</w:t>
        </w:r>
      </w:hyperlink>
      <w:hyperlink r:id="rId7" w:history="1">
        <w:r w:rsidRPr="008C646B">
          <w:rPr>
            <w:rStyle w:val="a5"/>
            <w:color w:val="auto"/>
            <w:bdr w:val="none" w:sz="0" w:space="0" w:color="auto" w:frame="1"/>
          </w:rPr>
          <w:t>C ЦЭП )</w:t>
        </w:r>
      </w:hyperlink>
      <w:hyperlink r:id="rId8" w:history="1">
        <w:r w:rsidRPr="008C646B">
          <w:rPr>
            <w:rStyle w:val="a5"/>
            <w:color w:val="auto"/>
            <w:bdr w:val="none" w:sz="0" w:space="0" w:color="auto" w:frame="1"/>
          </w:rPr>
          <w:t> </w:t>
        </w:r>
      </w:hyperlink>
    </w:p>
    <w:p w:rsidR="008C646B" w:rsidRDefault="008C646B"/>
    <w:sectPr w:rsidR="008C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846"/>
    <w:multiLevelType w:val="multilevel"/>
    <w:tmpl w:val="BC86E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01EC5"/>
    <w:multiLevelType w:val="multilevel"/>
    <w:tmpl w:val="3AF2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F79C0"/>
    <w:multiLevelType w:val="multilevel"/>
    <w:tmpl w:val="2502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56FA1"/>
    <w:multiLevelType w:val="multilevel"/>
    <w:tmpl w:val="9EA6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161E3"/>
    <w:multiLevelType w:val="multilevel"/>
    <w:tmpl w:val="32A0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6B"/>
    <w:rsid w:val="00611A19"/>
    <w:rsid w:val="008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A471"/>
  <w15:chartTrackingRefBased/>
  <w15:docId w15:val="{D22E47ED-BC9F-4C33-80F0-DC36D3A2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6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C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C646B"/>
  </w:style>
  <w:style w:type="character" w:customStyle="1" w:styleId="c17">
    <w:name w:val="c17"/>
    <w:basedOn w:val="a0"/>
    <w:rsid w:val="008C646B"/>
  </w:style>
  <w:style w:type="character" w:customStyle="1" w:styleId="10">
    <w:name w:val="Заголовок 1 Знак"/>
    <w:basedOn w:val="a0"/>
    <w:link w:val="1"/>
    <w:uiPriority w:val="9"/>
    <w:rsid w:val="008C6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8C646B"/>
  </w:style>
  <w:style w:type="character" w:customStyle="1" w:styleId="c10">
    <w:name w:val="c10"/>
    <w:basedOn w:val="a0"/>
    <w:rsid w:val="008C646B"/>
  </w:style>
  <w:style w:type="paragraph" w:styleId="a3">
    <w:name w:val="Normal (Web)"/>
    <w:basedOn w:val="a"/>
    <w:uiPriority w:val="99"/>
    <w:semiHidden/>
    <w:unhideWhenUsed/>
    <w:rsid w:val="008C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46B"/>
    <w:rPr>
      <w:b/>
      <w:bCs/>
    </w:rPr>
  </w:style>
  <w:style w:type="character" w:styleId="a5">
    <w:name w:val="Hyperlink"/>
    <w:basedOn w:val="a0"/>
    <w:uiPriority w:val="99"/>
    <w:semiHidden/>
    <w:unhideWhenUsed/>
    <w:rsid w:val="008C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_gptz_7.gptz.zabedu.ru/wp-content/uploads/2021/02/C-%D0%A6%D0%AD%D0%9F-%D1%80%D0%B4%D1%84-2021-%D0%BD%D0%B0%D0%B2%D1%88%D0%B5-%D0%BF%D0%BE%D0%BB%D0%BE%D0%B6%D0%B5%D0%BD%D0%B8%D0%B5aegokontrolyauspevaemostiobuchayushaixsya-%E2%80%94-%D0%BA%D0%BE%D0%BF%D0%B8%D1%8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_gptz_7.gptz.zabedu.ru/wp-content/uploads/2021/02/C-%D0%A6%D0%AD%D0%9F-%D1%80%D0%B4%D1%84-2021-%D0%BD%D0%B0%D0%B2%D1%88%D0%B5-%D0%BF%D0%BE%D0%BB%D0%BE%D0%B6%D0%B5%D0%BD%D0%B8%D0%B5aegokontrolyauspevaemostiobuchayushaixsya-%E2%80%94-%D0%BA%D0%BE%D0%BF%D0%B8%D1%8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_gptz_7.gptz.zabedu.ru/wp-content/uploads/2021/02/C-%D0%A6%D0%AD%D0%9F-%D1%80%D0%B4%D1%84-2021-%D0%BD%D0%B0%D0%B2%D1%88%D0%B5-%D0%BF%D0%BE%D0%BB%D0%BE%D0%B6%D0%B5%D0%BD%D0%B8%D0%B5aegokontrolyauspevaemostiobuchayushaixsya-%E2%80%94-%D0%BA%D0%BE%D0%BF%D0%B8%D1%8F.pdf" TargetMode="External"/><Relationship Id="rId5" Type="http://schemas.openxmlformats.org/officeDocument/2006/relationships/hyperlink" Target="https://ds_gptz_7.gptz.zabedu.ru/wp-content/uploads/2020/03/%D0%9F%D0%BE%D0%BB%D0%BE%D0%B6%D0%B5%D0%BD%D0%B8%D0%B5-%D0%BE-%D1%84%D0%BE%D1%80%D0%BC%D0%B0%D1%85-%D0%BF%D0%B5%D1%80%D0%B8%D0%BE%D0%B4%D0%B8%D1%87%D0%BD%D0%BE%D1%81%D1%82%D0%B8-%D0%B8-%D0%BF%D0%BE%D1%80%D1%8F%D0%B4%D0%BA%D0%B5-%D1%82%D0%B5%D0%BA%D1%83%D1%89%D0%B5%D0%B3%D0%BE-%D0%BA%D0%BE%D0%BD%D1%82%D1%80%D0%BE%D0%BB%D1%8F-%D1%83%D1%81%D0%BF%D0%B5%D0%B2%D0%B0%D0%B5%D0%BC%D0%BE%D1%81%D1%82%D0%B8-%D0%BE%D0%B1%D1%83%D1%87%D0%B0%D1%8E%D1%89%D0%B8%D1%85%D1%81%D1%8F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106</dc:creator>
  <cp:keywords/>
  <dc:description/>
  <cp:lastModifiedBy>сад 106</cp:lastModifiedBy>
  <cp:revision>1</cp:revision>
  <dcterms:created xsi:type="dcterms:W3CDTF">2023-11-24T12:12:00Z</dcterms:created>
  <dcterms:modified xsi:type="dcterms:W3CDTF">2023-11-24T12:15:00Z</dcterms:modified>
</cp:coreProperties>
</file>